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10.21.18 - Isaiah: Light to the Nations - Christian Lindbeck</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Leader Prep Section </w:t>
      </w:r>
    </w:p>
    <w:p w:rsidR="00000000" w:rsidDel="00000000" w:rsidP="00000000" w:rsidRDefault="00000000" w:rsidRPr="00000000" w14:paraId="00000003">
      <w:pPr>
        <w:numPr>
          <w:ilvl w:val="0"/>
          <w:numId w:val="4"/>
        </w:numPr>
        <w:ind w:left="720" w:hanging="360"/>
        <w:contextualSpacing w:val="1"/>
        <w:rPr>
          <w:u w:val="none"/>
        </w:rPr>
      </w:pPr>
      <w:r w:rsidDel="00000000" w:rsidR="00000000" w:rsidRPr="00000000">
        <w:rPr>
          <w:rtl w:val="0"/>
        </w:rPr>
        <w:t xml:space="preserve">Prepare by reading through the questions and scripture passage so that you can select a few questions that are best suited to your group. </w:t>
      </w:r>
    </w:p>
    <w:p w:rsidR="00000000" w:rsidDel="00000000" w:rsidP="00000000" w:rsidRDefault="00000000" w:rsidRPr="00000000" w14:paraId="00000004">
      <w:pPr>
        <w:numPr>
          <w:ilvl w:val="0"/>
          <w:numId w:val="4"/>
        </w:numPr>
        <w:ind w:left="720" w:hanging="360"/>
        <w:contextualSpacing w:val="1"/>
        <w:rPr>
          <w:u w:val="none"/>
        </w:rPr>
      </w:pPr>
      <w:r w:rsidDel="00000000" w:rsidR="00000000" w:rsidRPr="00000000">
        <w:rPr>
          <w:rtl w:val="0"/>
        </w:rPr>
        <w:t xml:space="preserve">Try to work through at least one question from each of the sections - Hook, Book, Look, Took in order to move from observation to application. </w:t>
      </w:r>
    </w:p>
    <w:p w:rsidR="00000000" w:rsidDel="00000000" w:rsidP="00000000" w:rsidRDefault="00000000" w:rsidRPr="00000000" w14:paraId="00000005">
      <w:pPr>
        <w:numPr>
          <w:ilvl w:val="0"/>
          <w:numId w:val="4"/>
        </w:numPr>
        <w:ind w:left="720" w:hanging="360"/>
        <w:contextualSpacing w:val="1"/>
        <w:rPr/>
      </w:pPr>
      <w:r w:rsidDel="00000000" w:rsidR="00000000" w:rsidRPr="00000000">
        <w:rPr>
          <w:rtl w:val="0"/>
        </w:rPr>
        <w:t xml:space="preserve">When possible spend time in prayer for each member of your group.</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Goal: What is repentance? Looking at Isaiah’s call to Israel to repent and seeing an invitation to repentance in our own lives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b w:val="1"/>
          <w:rtl w:val="0"/>
        </w:rPr>
        <w:t xml:space="preserve">Hook</w:t>
      </w:r>
      <w:r w:rsidDel="00000000" w:rsidR="00000000" w:rsidRPr="00000000">
        <w:rPr>
          <w:rtl w:val="0"/>
        </w:rPr>
        <w:t xml:space="preserve"> - Ice breaker type questions to help make the transition into the study time.</w:t>
      </w:r>
    </w:p>
    <w:p w:rsidR="00000000" w:rsidDel="00000000" w:rsidP="00000000" w:rsidRDefault="00000000" w:rsidRPr="00000000" w14:paraId="0000000A">
      <w:pPr>
        <w:numPr>
          <w:ilvl w:val="0"/>
          <w:numId w:val="5"/>
        </w:numPr>
        <w:ind w:left="720" w:hanging="360"/>
        <w:contextualSpacing w:val="1"/>
        <w:rPr>
          <w:u w:val="none"/>
        </w:rPr>
      </w:pPr>
      <w:r w:rsidDel="00000000" w:rsidR="00000000" w:rsidRPr="00000000">
        <w:rPr>
          <w:rtl w:val="0"/>
        </w:rPr>
        <w:t xml:space="preserve">What are some things that stood out to you from Sunday’s sermon?</w:t>
      </w:r>
    </w:p>
    <w:p w:rsidR="00000000" w:rsidDel="00000000" w:rsidP="00000000" w:rsidRDefault="00000000" w:rsidRPr="00000000" w14:paraId="0000000B">
      <w:pPr>
        <w:numPr>
          <w:ilvl w:val="0"/>
          <w:numId w:val="5"/>
        </w:numPr>
        <w:ind w:left="720" w:hanging="360"/>
        <w:contextualSpacing w:val="1"/>
        <w:rPr>
          <w:u w:val="none"/>
        </w:rPr>
      </w:pPr>
      <w:r w:rsidDel="00000000" w:rsidR="00000000" w:rsidRPr="00000000">
        <w:rPr>
          <w:rtl w:val="0"/>
        </w:rPr>
        <w:t xml:space="preserve">Have you ever gotten lost and had to go in the complete opposite direction? We’re talking about repentance later, but thought we’d start with some funny stories!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Background / Reading</w:t>
      </w:r>
    </w:p>
    <w:p w:rsidR="00000000" w:rsidDel="00000000" w:rsidP="00000000" w:rsidRDefault="00000000" w:rsidRPr="00000000" w14:paraId="0000000E">
      <w:pPr>
        <w:contextualSpacing w:val="0"/>
        <w:rPr>
          <w:b w:val="1"/>
        </w:rPr>
      </w:pPr>
      <w:r w:rsidDel="00000000" w:rsidR="00000000" w:rsidRPr="00000000">
        <w:rPr>
          <w:b w:val="1"/>
          <w:rtl w:val="0"/>
        </w:rPr>
        <w:t xml:space="preserve">Read: Isaiah 1:2-26</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Does anyone have any questions about this passage? Or observations that stand out to you immediately? (Remind those who share that we’ll likely return to their ideas in our discussion!)</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b w:val="1"/>
          <w:rtl w:val="0"/>
        </w:rPr>
        <w:t xml:space="preserve">Book</w:t>
      </w:r>
      <w:r w:rsidDel="00000000" w:rsidR="00000000" w:rsidRPr="00000000">
        <w:rPr>
          <w:rtl w:val="0"/>
        </w:rPr>
        <w:t xml:space="preserve"> - These questions are designed to get you into the text itself.</w:t>
      </w:r>
    </w:p>
    <w:p w:rsidR="00000000" w:rsidDel="00000000" w:rsidP="00000000" w:rsidRDefault="00000000" w:rsidRPr="00000000" w14:paraId="00000012">
      <w:pPr>
        <w:ind w:left="0" w:firstLine="0"/>
        <w:contextualSpacing w:val="0"/>
        <w:rPr/>
      </w:pPr>
      <w:r w:rsidDel="00000000" w:rsidR="00000000" w:rsidRPr="00000000">
        <w:rPr>
          <w:rtl w:val="0"/>
        </w:rPr>
        <w:t xml:space="preserve">Possible activity: This section serves as a taste of the themes to come later in Isaiah. If your group has enough people, split into four teams. If not, take some time to do this activity all together. Ask different people to read each of the four sections, and then as a group (or a group within a group) try to identify the theme of each: </w:t>
      </w:r>
    </w:p>
    <w:p w:rsidR="00000000" w:rsidDel="00000000" w:rsidP="00000000" w:rsidRDefault="00000000" w:rsidRPr="00000000" w14:paraId="00000013">
      <w:pPr>
        <w:ind w:left="0" w:firstLine="0"/>
        <w:contextualSpacing w:val="0"/>
        <w:rPr/>
      </w:pPr>
      <w:r w:rsidDel="00000000" w:rsidR="00000000" w:rsidRPr="00000000">
        <w:rPr>
          <w:rtl w:val="0"/>
        </w:rPr>
        <w:t xml:space="preserve">1:2-9 (Israel’s broken relationship with God v.4, and the real life consequences they experience)</w:t>
      </w:r>
    </w:p>
    <w:p w:rsidR="00000000" w:rsidDel="00000000" w:rsidP="00000000" w:rsidRDefault="00000000" w:rsidRPr="00000000" w14:paraId="00000014">
      <w:pPr>
        <w:ind w:left="0" w:firstLine="0"/>
        <w:contextualSpacing w:val="0"/>
        <w:rPr/>
      </w:pPr>
      <w:r w:rsidDel="00000000" w:rsidR="00000000" w:rsidRPr="00000000">
        <w:rPr>
          <w:rtl w:val="0"/>
        </w:rPr>
        <w:t xml:space="preserve">1:10-20 (true worship means caring for the vulnerable v.16-17)</w:t>
      </w:r>
    </w:p>
    <w:p w:rsidR="00000000" w:rsidDel="00000000" w:rsidP="00000000" w:rsidRDefault="00000000" w:rsidRPr="00000000" w14:paraId="00000015">
      <w:pPr>
        <w:ind w:left="0" w:firstLine="0"/>
        <w:contextualSpacing w:val="0"/>
        <w:rPr/>
      </w:pPr>
      <w:r w:rsidDel="00000000" w:rsidR="00000000" w:rsidRPr="00000000">
        <w:rPr>
          <w:rtl w:val="0"/>
        </w:rPr>
        <w:t xml:space="preserve">1:21-24 (God will judge his people who have turned their backs on him)</w:t>
      </w:r>
    </w:p>
    <w:p w:rsidR="00000000" w:rsidDel="00000000" w:rsidP="00000000" w:rsidRDefault="00000000" w:rsidRPr="00000000" w14:paraId="00000016">
      <w:pPr>
        <w:ind w:left="0" w:firstLine="0"/>
        <w:contextualSpacing w:val="0"/>
        <w:rPr/>
      </w:pPr>
      <w:r w:rsidDel="00000000" w:rsidR="00000000" w:rsidRPr="00000000">
        <w:rPr>
          <w:rtl w:val="0"/>
        </w:rPr>
        <w:t xml:space="preserve">1:25-26 (judgement leads to restoration of God’s people)</w:t>
      </w:r>
    </w:p>
    <w:p w:rsidR="00000000" w:rsidDel="00000000" w:rsidP="00000000" w:rsidRDefault="00000000" w:rsidRPr="00000000" w14:paraId="00000017">
      <w:pPr>
        <w:ind w:left="0" w:firstLine="0"/>
        <w:contextualSpacing w:val="0"/>
        <w:rPr/>
      </w:pPr>
      <w:r w:rsidDel="00000000" w:rsidR="00000000" w:rsidRPr="00000000">
        <w:rPr>
          <w:rtl w:val="0"/>
        </w:rPr>
      </w:r>
    </w:p>
    <w:p w:rsidR="00000000" w:rsidDel="00000000" w:rsidP="00000000" w:rsidRDefault="00000000" w:rsidRPr="00000000" w14:paraId="00000018">
      <w:pPr>
        <w:ind w:left="0" w:firstLine="0"/>
        <w:contextualSpacing w:val="0"/>
        <w:rPr/>
      </w:pPr>
      <w:r w:rsidDel="00000000" w:rsidR="00000000" w:rsidRPr="00000000">
        <w:rPr>
          <w:rtl w:val="0"/>
        </w:rPr>
        <w:t xml:space="preserve">Now we are going to look more closely at one of the themes from this section (repentance):</w:t>
      </w:r>
    </w:p>
    <w:p w:rsidR="00000000" w:rsidDel="00000000" w:rsidP="00000000" w:rsidRDefault="00000000" w:rsidRPr="00000000" w14:paraId="00000019">
      <w:pPr>
        <w:numPr>
          <w:ilvl w:val="0"/>
          <w:numId w:val="2"/>
        </w:numPr>
        <w:ind w:left="720" w:hanging="360"/>
        <w:contextualSpacing w:val="1"/>
        <w:rPr/>
      </w:pPr>
      <w:r w:rsidDel="00000000" w:rsidR="00000000" w:rsidRPr="00000000">
        <w:rPr>
          <w:rtl w:val="0"/>
        </w:rPr>
        <w:t xml:space="preserve">In verses 2-9, what are some of the consequences of Israel’s sin? (note effects on their lives individually and corporately, and on land)</w:t>
      </w:r>
    </w:p>
    <w:p w:rsidR="00000000" w:rsidDel="00000000" w:rsidP="00000000" w:rsidRDefault="00000000" w:rsidRPr="00000000" w14:paraId="0000001A">
      <w:pPr>
        <w:numPr>
          <w:ilvl w:val="0"/>
          <w:numId w:val="2"/>
        </w:numPr>
        <w:ind w:left="720" w:hanging="360"/>
        <w:contextualSpacing w:val="1"/>
        <w:rPr/>
      </w:pPr>
      <w:r w:rsidDel="00000000" w:rsidR="00000000" w:rsidRPr="00000000">
        <w:rPr>
          <w:rtl w:val="0"/>
        </w:rPr>
        <w:t xml:space="preserve">What are the meaningless offerings that Israel is bringing to God? (v. 10-16)</w:t>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b w:val="1"/>
          <w:rtl w:val="0"/>
        </w:rPr>
        <w:t xml:space="preserve">Look</w:t>
      </w:r>
      <w:r w:rsidDel="00000000" w:rsidR="00000000" w:rsidRPr="00000000">
        <w:rPr>
          <w:rtl w:val="0"/>
        </w:rPr>
        <w:t xml:space="preserve"> - These questions will take you on a deeper look at what the passage means for us today.</w:t>
      </w:r>
    </w:p>
    <w:p w:rsidR="00000000" w:rsidDel="00000000" w:rsidP="00000000" w:rsidRDefault="00000000" w:rsidRPr="00000000" w14:paraId="0000001D">
      <w:pPr>
        <w:numPr>
          <w:ilvl w:val="0"/>
          <w:numId w:val="3"/>
        </w:numPr>
        <w:ind w:left="720" w:hanging="360"/>
        <w:contextualSpacing w:val="1"/>
        <w:rPr/>
      </w:pPr>
      <w:r w:rsidDel="00000000" w:rsidR="00000000" w:rsidRPr="00000000">
        <w:rPr>
          <w:rtl w:val="0"/>
        </w:rPr>
        <w:t xml:space="preserve">What kind of worship does God actually desire from Israel?</w:t>
      </w:r>
    </w:p>
    <w:p w:rsidR="00000000" w:rsidDel="00000000" w:rsidP="00000000" w:rsidRDefault="00000000" w:rsidRPr="00000000" w14:paraId="0000001E">
      <w:pPr>
        <w:numPr>
          <w:ilvl w:val="0"/>
          <w:numId w:val="3"/>
        </w:numPr>
        <w:ind w:left="720" w:hanging="360"/>
        <w:contextualSpacing w:val="1"/>
        <w:rPr/>
      </w:pPr>
      <w:r w:rsidDel="00000000" w:rsidR="00000000" w:rsidRPr="00000000">
        <w:rPr>
          <w:rtl w:val="0"/>
        </w:rPr>
        <w:t xml:space="preserve">Read verses 18-20 and 26. What do these verses tell us about the character of God?</w:t>
      </w:r>
    </w:p>
    <w:p w:rsidR="00000000" w:rsidDel="00000000" w:rsidP="00000000" w:rsidRDefault="00000000" w:rsidRPr="00000000" w14:paraId="0000001F">
      <w:pPr>
        <w:numPr>
          <w:ilvl w:val="0"/>
          <w:numId w:val="3"/>
        </w:numPr>
        <w:ind w:left="720" w:hanging="360"/>
        <w:contextualSpacing w:val="1"/>
        <w:rPr>
          <w:u w:val="none"/>
        </w:rPr>
      </w:pPr>
      <w:r w:rsidDel="00000000" w:rsidR="00000000" w:rsidRPr="00000000">
        <w:rPr>
          <w:rtl w:val="0"/>
        </w:rPr>
        <w:t xml:space="preserve">How does God respond to us when we choose to repent?</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b w:val="1"/>
          <w:rtl w:val="0"/>
        </w:rPr>
        <w:t xml:space="preserve">Took</w:t>
      </w:r>
      <w:r w:rsidDel="00000000" w:rsidR="00000000" w:rsidRPr="00000000">
        <w:rPr>
          <w:rtl w:val="0"/>
        </w:rPr>
        <w:t xml:space="preserve"> - These questions are focused on applying the big idea from the text to our lives.</w:t>
      </w:r>
    </w:p>
    <w:p w:rsidR="00000000" w:rsidDel="00000000" w:rsidP="00000000" w:rsidRDefault="00000000" w:rsidRPr="00000000" w14:paraId="00000022">
      <w:pPr>
        <w:numPr>
          <w:ilvl w:val="0"/>
          <w:numId w:val="6"/>
        </w:numPr>
        <w:ind w:left="720" w:hanging="360"/>
        <w:contextualSpacing w:val="1"/>
        <w:rPr>
          <w:u w:val="none"/>
        </w:rPr>
      </w:pPr>
      <w:r w:rsidDel="00000000" w:rsidR="00000000" w:rsidRPr="00000000">
        <w:rPr>
          <w:rtl w:val="0"/>
        </w:rPr>
        <w:t xml:space="preserve">Can you identify any meaningless offerings in your own life?</w:t>
      </w:r>
    </w:p>
    <w:p w:rsidR="00000000" w:rsidDel="00000000" w:rsidP="00000000" w:rsidRDefault="00000000" w:rsidRPr="00000000" w14:paraId="00000023">
      <w:pPr>
        <w:numPr>
          <w:ilvl w:val="0"/>
          <w:numId w:val="6"/>
        </w:numPr>
        <w:ind w:left="720" w:hanging="360"/>
        <w:contextualSpacing w:val="1"/>
        <w:rPr>
          <w:u w:val="none"/>
        </w:rPr>
      </w:pPr>
      <w:r w:rsidDel="00000000" w:rsidR="00000000" w:rsidRPr="00000000">
        <w:rPr>
          <w:rtl w:val="0"/>
        </w:rPr>
        <w:t xml:space="preserve">What does the word repentance mean? What does it look like to repent?</w:t>
      </w:r>
    </w:p>
    <w:p w:rsidR="00000000" w:rsidDel="00000000" w:rsidP="00000000" w:rsidRDefault="00000000" w:rsidRPr="00000000" w14:paraId="00000024">
      <w:pPr>
        <w:numPr>
          <w:ilvl w:val="0"/>
          <w:numId w:val="6"/>
        </w:numPr>
        <w:ind w:left="720" w:hanging="360"/>
        <w:contextualSpacing w:val="1"/>
        <w:rPr>
          <w:u w:val="none"/>
        </w:rPr>
      </w:pPr>
      <w:r w:rsidDel="00000000" w:rsidR="00000000" w:rsidRPr="00000000">
        <w:rPr>
          <w:rtl w:val="0"/>
        </w:rPr>
        <w:t xml:space="preserve">What has repentance looked like for you?</w:t>
      </w:r>
      <w:r w:rsidDel="00000000" w:rsidR="00000000" w:rsidRPr="00000000">
        <w:rPr>
          <w:rtl w:val="0"/>
        </w:rPr>
      </w:r>
    </w:p>
    <w:p w:rsidR="00000000" w:rsidDel="00000000" w:rsidP="00000000" w:rsidRDefault="00000000" w:rsidRPr="00000000" w14:paraId="00000025">
      <w:pPr>
        <w:numPr>
          <w:ilvl w:val="0"/>
          <w:numId w:val="6"/>
        </w:numPr>
        <w:ind w:left="720" w:hanging="360"/>
        <w:contextualSpacing w:val="1"/>
        <w:rPr>
          <w:u w:val="none"/>
        </w:rPr>
      </w:pPr>
      <w:r w:rsidDel="00000000" w:rsidR="00000000" w:rsidRPr="00000000">
        <w:rPr>
          <w:rtl w:val="0"/>
        </w:rPr>
        <w:t xml:space="preserve">Is there anything you need to repent of right now? Take a few minutes to pray individually and then share with the group if you feel comfortable, or share with a friend later. Repentance is to God, but it becomes real when we confess and share with others. James 5:16</w:t>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