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bolding them.</w:t>
      </w:r>
    </w:p>
    <w:p w:rsidR="00000000" w:rsidDel="00000000" w:rsidP="00000000" w:rsidRDefault="00000000" w:rsidRPr="00000000" w14:paraId="00000003">
      <w:pPr>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directive then in person.  Don’t be afraid to invite everyone to answer a question, invite them to share by name, and thank them when they finish.  The online format requires a little more intentional orchestrating then an in person group.</w:t>
      </w:r>
    </w:p>
    <w:p w:rsidR="00000000" w:rsidDel="00000000" w:rsidP="00000000" w:rsidRDefault="00000000" w:rsidRPr="00000000" w14:paraId="00000005">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At the beginning of the year delegate different roles to people in your group as much as possible.  Even if they are small roles (the person who sets up the Zoom call or emails reminders out to people).  This is a great way to help people feel more connected and develop leadership in the group.</w:t>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E">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one thing that has been hard and one thing that has been encouraging for you in the last week.</w:t>
      </w:r>
    </w:p>
    <w:p w:rsidR="00000000" w:rsidDel="00000000" w:rsidP="00000000" w:rsidRDefault="00000000" w:rsidRPr="00000000" w14:paraId="0000000F">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Quickly list/brainstorm images of light and darkness in literature, movies and music. </w:t>
      </w:r>
    </w:p>
    <w:p w:rsidR="00000000" w:rsidDel="00000000" w:rsidP="00000000" w:rsidRDefault="00000000" w:rsidRPr="00000000" w14:paraId="00000010">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3">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4">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Christian referenced other verses in John that the author uses to further the use of Light in his book.  1:1-3; 3:17-21; John 8; 12:36… Choose two and discuss how they further luminate the truth of Jesus as light of the world.</w:t>
      </w:r>
    </w:p>
    <w:p w:rsidR="00000000" w:rsidDel="00000000" w:rsidP="00000000" w:rsidRDefault="00000000" w:rsidRPr="00000000" w14:paraId="00000015">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Gen. 1:1-3 and John 1:1-3 side by side….take a moment to thank God for his amazing author skills.  How does this deepen your knowledge of and trust in God’s omniscience? </w:t>
      </w: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8">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9">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 world is a beautiful, awe-inspiring, and divided place right now.  What could draw someone to Jesus in our world? What would push someone away? </w:t>
      </w:r>
    </w:p>
    <w:p w:rsidR="00000000" w:rsidDel="00000000" w:rsidP="00000000" w:rsidRDefault="00000000" w:rsidRPr="00000000" w14:paraId="0000001A">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If Jesus is the light of the world (He is! Amen) and WE are called the “light of the world”  …what does this mean? Why do you think the Holy Spirit inspired the authors to use this language to talk about Jesus’ divinity AND us? How does that feel- to be a City on a Hill? </w:t>
      </w: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D">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E">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F">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0">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21">
      <w:pPr>
        <w:numPr>
          <w:ilvl w:val="0"/>
          <w:numId w:val="6"/>
        </w:numPr>
        <w:ind w:left="720" w:hanging="360"/>
        <w:rPr>
          <w:rFonts w:ascii="Montserrat" w:cs="Montserrat" w:eastAsia="Montserrat" w:hAnsi="Montserrat"/>
          <w:color w:val="202020"/>
        </w:rPr>
      </w:pPr>
      <w:r w:rsidDel="00000000" w:rsidR="00000000" w:rsidRPr="00000000">
        <w:rPr>
          <w:rFonts w:ascii="Montserrat" w:cs="Montserrat" w:eastAsia="Montserrat" w:hAnsi="Montserrat"/>
          <w:rtl w:val="0"/>
        </w:rPr>
        <w:t xml:space="preserve">We are lights to the world - not of ourselves, but because Jesus shines through us. This is powerful and daunting! How are we walking in His light? Are there areas where you are tempted the step out of the ring of light to participate this things of darkness?(perhaps confess alone or to one another) </w:t>
      </w:r>
    </w:p>
    <w:p w:rsidR="00000000" w:rsidDel="00000000" w:rsidP="00000000" w:rsidRDefault="00000000" w:rsidRPr="00000000" w14:paraId="00000022">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time allows, explore these passages for more study.  (His word is AMAZING!)</w:t>
      </w:r>
    </w:p>
    <w:p w:rsidR="00000000" w:rsidDel="00000000" w:rsidP="00000000" w:rsidRDefault="00000000" w:rsidRPr="00000000" w14:paraId="00000023">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Eph. 5:5</w:t>
      </w:r>
    </w:p>
    <w:p w:rsidR="00000000" w:rsidDel="00000000" w:rsidP="00000000" w:rsidRDefault="00000000" w:rsidRPr="00000000" w14:paraId="00000024">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Thess 5:5</w:t>
      </w:r>
    </w:p>
    <w:p w:rsidR="00000000" w:rsidDel="00000000" w:rsidP="00000000" w:rsidRDefault="00000000" w:rsidRPr="00000000" w14:paraId="00000025">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Gal. 5:13-26</w:t>
      </w:r>
    </w:p>
    <w:p w:rsidR="00000000" w:rsidDel="00000000" w:rsidP="00000000" w:rsidRDefault="00000000" w:rsidRPr="00000000" w14:paraId="00000026">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Matt 5:14</w:t>
      </w:r>
    </w:p>
    <w:p w:rsidR="00000000" w:rsidDel="00000000" w:rsidP="00000000" w:rsidRDefault="00000000" w:rsidRPr="00000000" w14:paraId="00000027">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8">
      <w:pPr>
        <w:ind w:left="0" w:firstLine="0"/>
        <w:rPr>
          <w:rFonts w:ascii="Montserrat" w:cs="Montserrat" w:eastAsia="Montserrat" w:hAnsi="Montserrat"/>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B">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C">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 AM series #3 - Christian Lindbeck</w:t>
    </w:r>
  </w:p>
  <w:p w:rsidR="00000000" w:rsidDel="00000000" w:rsidP="00000000" w:rsidRDefault="00000000" w:rsidRPr="00000000" w14:paraId="0000002D">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18, 2020</w:t>
    </w:r>
    <w:r w:rsidDel="00000000" w:rsidR="00000000" w:rsidRPr="00000000">
      <w:rPr>
        <w:rtl w:val="0"/>
      </w:rPr>
    </w:r>
  </w:p>
  <w:p w:rsidR="00000000" w:rsidDel="00000000" w:rsidP="00000000" w:rsidRDefault="00000000" w:rsidRPr="00000000" w14:paraId="0000002E">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