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Question writers: if you would like to use this space to share a creative idea about an activity small groups could do together, or a way to make their conversation engaging, add it here. If you don’t have one, feel free to delete this section. </w:t>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Our faith has aspects of the spiritual realm (reading scripture, prayer, worship)  and the physical realm (caring for others, work, etc.). Do you find yourself drawn towards one of these areas more than the other? Why do you think that is the case?</w:t>
      </w:r>
    </w:p>
    <w:p w:rsidR="00000000" w:rsidDel="00000000" w:rsidP="00000000" w:rsidRDefault="00000000" w:rsidRPr="00000000" w14:paraId="0000001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1 Timothy 3:16</w:t>
      </w:r>
    </w:p>
    <w:p w:rsidR="00000000" w:rsidDel="00000000" w:rsidP="00000000" w:rsidRDefault="00000000" w:rsidRPr="00000000" w14:paraId="00000015">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Ephesians 1: 7-10</w:t>
      </w:r>
    </w:p>
    <w:p w:rsidR="00000000" w:rsidDel="00000000" w:rsidP="00000000" w:rsidRDefault="00000000" w:rsidRPr="00000000" w14:paraId="00000016">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Collosians 1:15-20</w:t>
      </w:r>
    </w:p>
    <w:p w:rsidR="00000000" w:rsidDel="00000000" w:rsidP="00000000" w:rsidRDefault="00000000" w:rsidRPr="00000000" w14:paraId="00000017">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1 Timothy 3:16. Paul states that “Great indeed...is the mystery of godliness”.  How does the mystery of God being spirit and also human make you feel? Do you feel drawn in towards this mystery like Moses with the burning bush? Do you feel anxious or confused by this mystery?</w:t>
      </w:r>
    </w:p>
    <w:p w:rsidR="00000000" w:rsidDel="00000000" w:rsidP="00000000" w:rsidRDefault="00000000" w:rsidRPr="00000000" w14:paraId="0000001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Ephesians 1:7-10. Discuss among yourselves about how through the mystery of the incarnation of God through Jesus brings unity to all things.</w:t>
      </w:r>
    </w:p>
    <w:p w:rsidR="00000000" w:rsidDel="00000000" w:rsidP="00000000" w:rsidRDefault="00000000" w:rsidRPr="00000000" w14:paraId="0000001B">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Collosians 1:15-20. Paul describes Jesus as the “image of the invisible God”. Discuss the meaning of this paradox. What things about Jesus give us an image of God and who he is?</w:t>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4">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5">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The Bible teaches that there are aspects of God that are spiritual (invisible, omnipresent) and physical (the incarnation of Jesus). Why is holding this paradox together important for practicing Christian Faith? What are some consequences that you have observed of choosing one end of this paradox and ignoring the other side of the equation?</w:t>
      </w:r>
    </w:p>
    <w:p w:rsidR="00000000" w:rsidDel="00000000" w:rsidP="00000000" w:rsidRDefault="00000000" w:rsidRPr="00000000" w14:paraId="00000027">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Author of </w:t>
      </w:r>
      <w:r w:rsidDel="00000000" w:rsidR="00000000" w:rsidRPr="00000000">
        <w:rPr>
          <w:rFonts w:ascii="Montserrat" w:cs="Montserrat" w:eastAsia="Montserrat" w:hAnsi="Montserrat"/>
          <w:u w:val="single"/>
          <w:rtl w:val="0"/>
        </w:rPr>
        <w:t xml:space="preserve">Surprised by Paradox</w:t>
      </w:r>
      <w:r w:rsidDel="00000000" w:rsidR="00000000" w:rsidRPr="00000000">
        <w:rPr>
          <w:rFonts w:ascii="Montserrat" w:cs="Montserrat" w:eastAsia="Montserrat" w:hAnsi="Montserrat"/>
          <w:rtl w:val="0"/>
        </w:rPr>
        <w:t xml:space="preserve"> Jen Pollock Michel states “the holiest people live the crustiest lives.” What do you think she means by this? Discuss amongst yourselves of examples of people who embody this phrase. </w:t>
      </w:r>
    </w:p>
    <w:p w:rsidR="00000000" w:rsidDel="00000000" w:rsidP="00000000" w:rsidRDefault="00000000" w:rsidRPr="00000000" w14:paraId="00000029">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B">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D">
      <w:pPr>
        <w:numPr>
          <w:ilvl w:val="0"/>
          <w:numId w:val="1"/>
        </w:numPr>
        <w:shd w:fill="ffffff" w:val="clear"/>
        <w:spacing w:after="240" w:before="24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Where do you need Jesus to be “The Great I and'' in your life? What spiritual practices could help you to become more aware of God’s presence in daily life?</w:t>
      </w:r>
    </w:p>
    <w:p w:rsidR="00000000" w:rsidDel="00000000" w:rsidP="00000000" w:rsidRDefault="00000000" w:rsidRPr="00000000" w14:paraId="0000002E">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F">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30">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3">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4">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Incarnation - Tim Knipp</w:t>
    </w:r>
  </w:p>
  <w:p w:rsidR="00000000" w:rsidDel="00000000" w:rsidP="00000000" w:rsidRDefault="00000000" w:rsidRPr="00000000" w14:paraId="00000035">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March 7, 2021</w:t>
    </w:r>
    <w:r w:rsidDel="00000000" w:rsidR="00000000" w:rsidRPr="00000000">
      <w:rPr>
        <w:rtl w:val="0"/>
      </w:rPr>
    </w:r>
  </w:p>
  <w:p w:rsidR="00000000" w:rsidDel="00000000" w:rsidP="00000000" w:rsidRDefault="00000000" w:rsidRPr="00000000" w14:paraId="00000036">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