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Hook - Getting to know one another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How is everyone doing this week? Add other questions to get to know one another, especially ones related to the topic in the sermon.</w:t>
      </w:r>
    </w:p>
    <w:p w:rsidR="00000000" w:rsidDel="00000000" w:rsidP="00000000" w:rsidRDefault="00000000" w:rsidRPr="00000000" w14:paraId="00000004">
      <w:pPr>
        <w:pageBreakBefore w:val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feelings come to mind when you think about prayer?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On a scale from 1-10, how do you feel about your prayer life? (10 being the highest)</w:t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Book - Scripture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Read the scripture passages and discuss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to understand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the text is saying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: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Read Matthew 6: 5-13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does Jesus say about prayer in this passage?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are the specific instructions he gives for prayer?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 we learn about God’s Character in this passage? </w:t>
      </w:r>
    </w:p>
    <w:p w:rsidR="00000000" w:rsidDel="00000000" w:rsidP="00000000" w:rsidRDefault="00000000" w:rsidRPr="00000000" w14:paraId="00000010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Look - Connections to our world today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5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section focuses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on implications about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this text means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about what’s wrong in the world, about trusting God, about who God is, etc.</w:t>
      </w:r>
    </w:p>
    <w:p w:rsidR="00000000" w:rsidDel="00000000" w:rsidP="00000000" w:rsidRDefault="00000000" w:rsidRPr="00000000" w14:paraId="00000014">
      <w:pPr>
        <w:pageBreakBefore w:val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5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Based on this passage, what do you think the purpose of prayer is?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5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Why do you think we pray even though God already knows our requests? 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5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the benefit of being alone for prayer? </w:t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Took - Personal Application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application focuses on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how God is calling us to respond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.  This could be personally, as a family, small group, or church.  It could be something to believe, to meditate on, to say or do this week.</w:t>
      </w:r>
    </w:p>
    <w:p w:rsidR="00000000" w:rsidDel="00000000" w:rsidP="00000000" w:rsidRDefault="00000000" w:rsidRPr="00000000" w14:paraId="0000001F">
      <w:pPr>
        <w:pageBreakBefore w:val="0"/>
        <w:ind w:left="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Before this sermon/small group what did you think the purpose of prayer was?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Has that changed since reading the passage/listening to the sermon? How?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If you are someone who prays, what does that look like? 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 light of this passage, how is God inviting you to reshape your prayer life?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gets in the way of having a deep and meaningful prayer life?</w:t>
      </w:r>
    </w:p>
    <w:p w:rsidR="00000000" w:rsidDel="00000000" w:rsidP="00000000" w:rsidRDefault="00000000" w:rsidRPr="00000000" w14:paraId="00000025">
      <w:pPr>
        <w:pageBreakBefore w:val="0"/>
        <w:numPr>
          <w:ilvl w:val="2"/>
          <w:numId w:val="3"/>
        </w:numPr>
        <w:ind w:left="216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realistic practical steps can you take to create a regular practice of prayer? 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needs do you have that you want or have been taking to God in prayer? Spend some time praying together as a small group? </w:t>
      </w:r>
    </w:p>
    <w:p w:rsidR="00000000" w:rsidDel="00000000" w:rsidP="00000000" w:rsidRDefault="00000000" w:rsidRPr="00000000" w14:paraId="00000027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hd w:fill="ffffff" w:val="clear"/>
        <w:spacing w:after="240" w:befor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202020"/>
          <w:sz w:val="24"/>
          <w:szCs w:val="24"/>
          <w:rtl w:val="0"/>
        </w:rPr>
        <w:t xml:space="preserve">Time of Prayer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1244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44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ageBreakBefore w:val="0"/>
      <w:widowControl w:val="0"/>
      <w:spacing w:line="240" w:lineRule="auto"/>
      <w:ind w:left="720" w:firstLine="720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ageBreakBefore w:val="0"/>
      <w:widowControl w:val="0"/>
      <w:spacing w:line="240" w:lineRule="auto"/>
      <w:ind w:left="0" w:firstLine="0"/>
      <w:jc w:val="center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Fonts w:ascii="Montserrat Medium" w:cs="Montserrat Medium" w:eastAsia="Montserrat Medium" w:hAnsi="Montserrat Medium"/>
        <w:sz w:val="28"/>
        <w:szCs w:val="28"/>
        <w:rtl w:val="0"/>
      </w:rPr>
      <w:t xml:space="preserve">Sermon Discussion Guide</w:t>
    </w:r>
  </w:p>
  <w:p w:rsidR="00000000" w:rsidDel="00000000" w:rsidP="00000000" w:rsidRDefault="00000000" w:rsidRPr="00000000" w14:paraId="0000002D">
    <w:pPr>
      <w:pageBreakBefore w:val="0"/>
      <w:widowControl w:val="0"/>
      <w:spacing w:line="240" w:lineRule="auto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Spiritual Practice: Prayer - Hannah Dreblow</w:t>
    </w:r>
  </w:p>
  <w:p w:rsidR="00000000" w:rsidDel="00000000" w:rsidP="00000000" w:rsidRDefault="00000000" w:rsidRPr="00000000" w14:paraId="0000002E">
    <w:pPr>
      <w:pageBreakBefore w:val="0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4/21/2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ageBreakBefore w:val="0"/>
      <w:ind w:left="720" w:firstLine="72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