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3">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4">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has been sticking with you so far in our series on Ephesians?</w:t>
      </w:r>
    </w:p>
    <w:p w:rsidR="00000000" w:rsidDel="00000000" w:rsidP="00000000" w:rsidRDefault="00000000" w:rsidRPr="00000000" w14:paraId="00000005">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was a time you felt a sense of unity with a diverse group of others?</w:t>
      </w:r>
    </w:p>
    <w:p w:rsidR="00000000" w:rsidDel="00000000" w:rsidP="00000000" w:rsidRDefault="00000000" w:rsidRPr="00000000" w14:paraId="00000006">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Describe a moment when someone made every effort to reach out to and maintain relationship and unity with you. What stands out about that moment?</w:t>
      </w:r>
    </w:p>
    <w:p w:rsidR="00000000" w:rsidDel="00000000" w:rsidP="00000000" w:rsidRDefault="00000000" w:rsidRPr="00000000" w14:paraId="00000007">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A">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B">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Ephesians 4:1-13</w:t>
      </w:r>
      <w:r w:rsidDel="00000000" w:rsidR="00000000" w:rsidRPr="00000000">
        <w:rPr>
          <w:rtl w:val="0"/>
        </w:rPr>
      </w:r>
    </w:p>
    <w:p w:rsidR="00000000" w:rsidDel="00000000" w:rsidP="00000000" w:rsidRDefault="00000000" w:rsidRPr="00000000" w14:paraId="0000000C">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has come in chapters 1-3, that Paul is building on with the “therefore” in Ephesians 4:1? (Some translations will have “then” rather than “therefore”).</w:t>
      </w:r>
    </w:p>
    <w:p w:rsidR="00000000" w:rsidDel="00000000" w:rsidP="00000000" w:rsidRDefault="00000000" w:rsidRPr="00000000" w14:paraId="0000000D">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are believers called to live in unity, as one?</w:t>
      </w:r>
    </w:p>
    <w:p w:rsidR="00000000" w:rsidDel="00000000" w:rsidP="00000000" w:rsidRDefault="00000000" w:rsidRPr="00000000" w14:paraId="0000000E">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aspects are highlighted by Paul in his use of the word “one”?</w:t>
      </w:r>
    </w:p>
    <w:p w:rsidR="00000000" w:rsidDel="00000000" w:rsidP="00000000" w:rsidRDefault="00000000" w:rsidRPr="00000000" w14:paraId="0000000F">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sameness are believers called into?</w:t>
      </w:r>
    </w:p>
    <w:p w:rsidR="00000000" w:rsidDel="00000000" w:rsidP="00000000" w:rsidRDefault="00000000" w:rsidRPr="00000000" w14:paraId="00000010">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diversity are believers called into?</w:t>
      </w:r>
    </w:p>
    <w:p w:rsidR="00000000" w:rsidDel="00000000" w:rsidP="00000000" w:rsidRDefault="00000000" w:rsidRPr="00000000" w14:paraId="00000011">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manner should this unity take?</w:t>
      </w:r>
    </w:p>
    <w:p w:rsidR="00000000" w:rsidDel="00000000" w:rsidP="00000000" w:rsidRDefault="00000000" w:rsidRPr="00000000" w14:paraId="00000012">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end goal stated in verse 13? </w:t>
      </w:r>
    </w:p>
    <w:p w:rsidR="00000000" w:rsidDel="00000000" w:rsidP="00000000" w:rsidRDefault="00000000" w:rsidRPr="00000000" w14:paraId="00000013">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6">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7">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8">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For this section, consider taking time to individually journal, write, or draw on these prompts. Make sure paper, pens and drawing materials are available. (However, these prompts could certainly be used for straightforward discussion as well). </w:t>
      </w:r>
    </w:p>
    <w:p w:rsidR="00000000" w:rsidDel="00000000" w:rsidP="00000000" w:rsidRDefault="00000000" w:rsidRPr="00000000" w14:paraId="00000019">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 this passage makes clear our call as believers to unity in humility, gentleness, and patient love:</w:t>
      </w:r>
    </w:p>
    <w:p w:rsidR="00000000" w:rsidDel="00000000" w:rsidP="00000000" w:rsidRDefault="00000000" w:rsidRPr="00000000" w14:paraId="0000001B">
      <w:pPr>
        <w:pageBreakBefore w:val="0"/>
        <w:numPr>
          <w:ilvl w:val="1"/>
          <w:numId w:val="2"/>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have you experienced this unity </w:t>
      </w:r>
      <w:r w:rsidDel="00000000" w:rsidR="00000000" w:rsidRPr="00000000">
        <w:rPr>
          <w:rFonts w:ascii="Montserrat" w:cs="Montserrat" w:eastAsia="Montserrat" w:hAnsi="Montserrat"/>
          <w:i w:val="1"/>
          <w:rtl w:val="0"/>
        </w:rPr>
        <w:t xml:space="preserve">already happening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C">
      <w:pPr>
        <w:pageBreakBefore w:val="0"/>
        <w:numPr>
          <w:ilvl w:val="2"/>
          <w:numId w:val="2"/>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have you seen someone live this calling out?</w:t>
      </w:r>
    </w:p>
    <w:p w:rsidR="00000000" w:rsidDel="00000000" w:rsidP="00000000" w:rsidRDefault="00000000" w:rsidRPr="00000000" w14:paraId="0000001D">
      <w:pPr>
        <w:pageBreakBefore w:val="0"/>
        <w:numPr>
          <w:ilvl w:val="2"/>
          <w:numId w:val="2"/>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have you experienced this unity with other believers?</w:t>
      </w:r>
    </w:p>
    <w:p w:rsidR="00000000" w:rsidDel="00000000" w:rsidP="00000000" w:rsidRDefault="00000000" w:rsidRPr="00000000" w14:paraId="0000001E">
      <w:pPr>
        <w:pageBreakBefore w:val="0"/>
        <w:numPr>
          <w:ilvl w:val="2"/>
          <w:numId w:val="2"/>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is this calling encouraging?</w:t>
      </w:r>
    </w:p>
    <w:p w:rsidR="00000000" w:rsidDel="00000000" w:rsidP="00000000" w:rsidRDefault="00000000" w:rsidRPr="00000000" w14:paraId="0000001F">
      <w:pPr>
        <w:pageBreakBefore w:val="0"/>
        <w:numPr>
          <w:ilvl w:val="1"/>
          <w:numId w:val="2"/>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have you experienced this unity as </w:t>
      </w:r>
      <w:r w:rsidDel="00000000" w:rsidR="00000000" w:rsidRPr="00000000">
        <w:rPr>
          <w:rFonts w:ascii="Montserrat" w:cs="Montserrat" w:eastAsia="Montserrat" w:hAnsi="Montserrat"/>
          <w:i w:val="1"/>
          <w:rtl w:val="0"/>
        </w:rPr>
        <w:t xml:space="preserve">not yet fully realized</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20">
      <w:pPr>
        <w:pageBreakBefore w:val="0"/>
        <w:numPr>
          <w:ilvl w:val="2"/>
          <w:numId w:val="2"/>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different worldviews compete with this call?</w:t>
      </w:r>
    </w:p>
    <w:p w:rsidR="00000000" w:rsidDel="00000000" w:rsidP="00000000" w:rsidRDefault="00000000" w:rsidRPr="00000000" w14:paraId="00000021">
      <w:pPr>
        <w:pageBreakBefore w:val="0"/>
        <w:numPr>
          <w:ilvl w:val="2"/>
          <w:numId w:val="2"/>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challenges to living into this call?</w:t>
      </w:r>
    </w:p>
    <w:p w:rsidR="00000000" w:rsidDel="00000000" w:rsidP="00000000" w:rsidRDefault="00000000" w:rsidRPr="00000000" w14:paraId="00000022">
      <w:pPr>
        <w:pageBreakBefore w:val="0"/>
        <w:numPr>
          <w:ilvl w:val="2"/>
          <w:numId w:val="2"/>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is this calling challenging to you and us?</w:t>
      </w:r>
    </w:p>
    <w:p w:rsidR="00000000" w:rsidDel="00000000" w:rsidP="00000000" w:rsidRDefault="00000000" w:rsidRPr="00000000" w14:paraId="00000023">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After writing/drawing on each of these, take time to share highlights together as a small group.</w:t>
      </w:r>
    </w:p>
    <w:p w:rsidR="00000000" w:rsidDel="00000000" w:rsidP="00000000" w:rsidRDefault="00000000" w:rsidRPr="00000000" w14:paraId="00000024">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25">
      <w:pPr>
        <w:pageBreakBefore w:val="0"/>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6">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7">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8">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29">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does this passage and this call to unity mean for us as Hillcrest?</w:t>
      </w:r>
    </w:p>
    <w:p w:rsidR="00000000" w:rsidDel="00000000" w:rsidP="00000000" w:rsidRDefault="00000000" w:rsidRPr="00000000" w14:paraId="0000002A">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have you found the church doing this well?</w:t>
      </w:r>
    </w:p>
    <w:p w:rsidR="00000000" w:rsidDel="00000000" w:rsidP="00000000" w:rsidRDefault="00000000" w:rsidRPr="00000000" w14:paraId="0000002B">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do you feel the church can grow in this regard?</w:t>
      </w:r>
    </w:p>
    <w:p w:rsidR="00000000" w:rsidDel="00000000" w:rsidP="00000000" w:rsidRDefault="00000000" w:rsidRPr="00000000" w14:paraId="0000002C">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next steps might take to more fully realize this unity?</w:t>
      </w:r>
    </w:p>
    <w:p w:rsidR="00000000" w:rsidDel="00000000" w:rsidP="00000000" w:rsidRDefault="00000000" w:rsidRPr="00000000" w14:paraId="0000002D">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one relationship you feel led to make every effort to keep unity in this week? What steps might that take?</w:t>
      </w:r>
      <w:r w:rsidDel="00000000" w:rsidR="00000000" w:rsidRPr="00000000">
        <w:rPr>
          <w:rtl w:val="0"/>
        </w:rPr>
      </w:r>
    </w:p>
    <w:p w:rsidR="00000000" w:rsidDel="00000000" w:rsidP="00000000" w:rsidRDefault="00000000" w:rsidRPr="00000000" w14:paraId="0000002E">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2">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3">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Live the Mystery - Tim Knipp</w:t>
    </w:r>
  </w:p>
  <w:p w:rsidR="00000000" w:rsidDel="00000000" w:rsidP="00000000" w:rsidRDefault="00000000" w:rsidRPr="00000000" w14:paraId="00000034">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November 3rd, 2024</w:t>
    </w:r>
    <w:r w:rsidDel="00000000" w:rsidR="00000000" w:rsidRPr="00000000">
      <w:rPr>
        <w:rtl w:val="0"/>
      </w:rPr>
    </w:r>
  </w:p>
  <w:p w:rsidR="00000000" w:rsidDel="00000000" w:rsidP="00000000" w:rsidRDefault="00000000" w:rsidRPr="00000000" w14:paraId="00000035">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