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Add other questions to get to know one another, especially ones related to the topic in the sermon.</w:t>
      </w:r>
    </w:p>
    <w:p w:rsidR="00000000" w:rsidDel="00000000" w:rsidP="00000000" w:rsidRDefault="00000000" w:rsidRPr="00000000" w14:paraId="00000004">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are some Easter traditions for you or your family, either growing up or now? What do they mean to you and why do you do them?</w:t>
      </w:r>
    </w:p>
    <w:p w:rsidR="00000000" w:rsidDel="00000000" w:rsidP="00000000" w:rsidRDefault="00000000" w:rsidRPr="00000000" w14:paraId="00000005">
      <w:pPr>
        <w:pageBreakBefore w:val="0"/>
        <w:numPr>
          <w:ilvl w:val="0"/>
          <w:numId w:val="4"/>
        </w:numPr>
        <w:ind w:left="720" w:hanging="360"/>
        <w:rPr>
          <w:rFonts w:ascii="Montserrat" w:cs="Montserrat" w:eastAsia="Montserrat" w:hAnsi="Montserrat"/>
          <w:i w:val="1"/>
          <w:iCs w:val="1"/>
          <w:u w:val="none"/>
        </w:rPr>
      </w:pPr>
      <w:hyperlink r:id="rId6">
        <w:r w:rsidDel="00000000" w:rsidR="00000000" w:rsidRPr="00000000">
          <w:rPr>
            <w:rFonts w:ascii="Montserrat" w:cs="Montserrat" w:eastAsia="Montserrat" w:hAnsi="Montserrat"/>
            <w:i w:val="1"/>
            <w:iCs w:val="1"/>
            <w:color w:val="1155cc"/>
            <w:u w:val="single"/>
            <w:rtl w:val="0"/>
          </w:rPr>
          <w:t xml:space="preserve">Keith Green’s version of “Easter Song”</w:t>
        </w:r>
      </w:hyperlink>
      <w:r w:rsidDel="00000000" w:rsidR="00000000" w:rsidRPr="00000000">
        <w:rPr>
          <w:rFonts w:ascii="Montserrat" w:cs="Montserrat" w:eastAsia="Montserrat" w:hAnsi="Montserrat"/>
          <w:i w:val="1"/>
          <w:iCs w:val="1"/>
          <w:rtl w:val="0"/>
        </w:rPr>
        <w:t xml:space="preserve"> is a bouncy and joy-filled song about the resurrection of Jesus. Spend some time and listen to it together. Have kids? Dance party time. Music is good for reflection and celebration.</w:t>
      </w:r>
    </w:p>
    <w:p w:rsidR="00000000" w:rsidDel="00000000" w:rsidP="00000000" w:rsidRDefault="00000000" w:rsidRPr="00000000" w14:paraId="00000006">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Other Easter songs worth a listen (all a bit on the folky side):</w:t>
      </w:r>
    </w:p>
    <w:p w:rsidR="00000000" w:rsidDel="00000000" w:rsidP="00000000" w:rsidRDefault="00000000" w:rsidRPr="00000000" w14:paraId="00000007">
      <w:pPr>
        <w:pageBreakBefore w:val="0"/>
        <w:numPr>
          <w:ilvl w:val="2"/>
          <w:numId w:val="4"/>
        </w:numPr>
        <w:ind w:left="2160" w:hanging="360"/>
        <w:rPr>
          <w:rFonts w:ascii="Montserrat" w:cs="Montserrat" w:eastAsia="Montserrat" w:hAnsi="Montserrat"/>
          <w:i w:val="1"/>
          <w:iCs w:val="1"/>
          <w:u w:val="none"/>
        </w:rPr>
      </w:pPr>
      <w:hyperlink r:id="rId7">
        <w:r w:rsidDel="00000000" w:rsidR="00000000" w:rsidRPr="00000000">
          <w:rPr>
            <w:rFonts w:ascii="Montserrat" w:cs="Montserrat" w:eastAsia="Montserrat" w:hAnsi="Montserrat"/>
            <w:i w:val="1"/>
            <w:iCs w:val="1"/>
            <w:color w:val="1155cc"/>
            <w:u w:val="single"/>
            <w:rtl w:val="0"/>
          </w:rPr>
          <w:t xml:space="preserve">Glad - “Easter Song”</w:t>
        </w:r>
      </w:hyperlink>
      <w:r w:rsidDel="00000000" w:rsidR="00000000" w:rsidRPr="00000000">
        <w:rPr>
          <w:rFonts w:ascii="Montserrat" w:cs="Montserrat" w:eastAsia="Montserrat" w:hAnsi="Montserrat"/>
          <w:i w:val="1"/>
          <w:iCs w:val="1"/>
          <w:rtl w:val="0"/>
        </w:rPr>
        <w:t xml:space="preserve"> - another version of the song in a cappella</w:t>
      </w:r>
    </w:p>
    <w:p w:rsidR="00000000" w:rsidDel="00000000" w:rsidP="00000000" w:rsidRDefault="00000000" w:rsidRPr="00000000" w14:paraId="00000008">
      <w:pPr>
        <w:pageBreakBefore w:val="0"/>
        <w:numPr>
          <w:ilvl w:val="2"/>
          <w:numId w:val="4"/>
        </w:numPr>
        <w:ind w:left="2160" w:hanging="360"/>
        <w:rPr>
          <w:rFonts w:ascii="Montserrat" w:cs="Montserrat" w:eastAsia="Montserrat" w:hAnsi="Montserrat"/>
          <w:i w:val="1"/>
          <w:iCs w:val="1"/>
          <w:u w:val="none"/>
        </w:rPr>
      </w:pPr>
      <w:hyperlink r:id="rId8">
        <w:r w:rsidDel="00000000" w:rsidR="00000000" w:rsidRPr="00000000">
          <w:rPr>
            <w:rFonts w:ascii="Montserrat" w:cs="Montserrat" w:eastAsia="Montserrat" w:hAnsi="Montserrat"/>
            <w:i w:val="1"/>
            <w:iCs w:val="1"/>
            <w:color w:val="1155cc"/>
            <w:u w:val="single"/>
            <w:rtl w:val="0"/>
          </w:rPr>
          <w:t xml:space="preserve">Andrew Peterson “His Heart Beats” </w:t>
        </w:r>
      </w:hyperlink>
      <w:r w:rsidDel="00000000" w:rsidR="00000000" w:rsidRPr="00000000">
        <w:rPr>
          <w:rtl w:val="0"/>
        </w:rPr>
      </w:r>
    </w:p>
    <w:p w:rsidR="00000000" w:rsidDel="00000000" w:rsidP="00000000" w:rsidRDefault="00000000" w:rsidRPr="00000000" w14:paraId="00000009">
      <w:pPr>
        <w:pageBreakBefore w:val="0"/>
        <w:numPr>
          <w:ilvl w:val="2"/>
          <w:numId w:val="4"/>
        </w:numPr>
        <w:ind w:left="2160" w:hanging="360"/>
        <w:rPr>
          <w:rFonts w:ascii="Montserrat" w:cs="Montserrat" w:eastAsia="Montserrat" w:hAnsi="Montserrat"/>
          <w:u w:val="none"/>
        </w:rPr>
      </w:pPr>
      <w:hyperlink r:id="rId9">
        <w:r w:rsidDel="00000000" w:rsidR="00000000" w:rsidRPr="00000000">
          <w:rPr>
            <w:rFonts w:ascii="Montserrat" w:cs="Montserrat" w:eastAsia="Montserrat" w:hAnsi="Montserrat"/>
            <w:i w:val="1"/>
            <w:iCs w:val="1"/>
            <w:color w:val="1155cc"/>
            <w:u w:val="single"/>
            <w:rtl w:val="0"/>
          </w:rPr>
          <w:t xml:space="preserve">Graham Jones “Resurrection Song” </w:t>
        </w:r>
      </w:hyperlink>
      <w:r w:rsidDel="00000000" w:rsidR="00000000" w:rsidRPr="00000000">
        <w:rPr>
          <w:rtl w:val="0"/>
        </w:rPr>
      </w:r>
    </w:p>
    <w:p w:rsidR="00000000" w:rsidDel="00000000" w:rsidP="00000000" w:rsidRDefault="00000000" w:rsidRPr="00000000" w14:paraId="0000000A">
      <w:pPr>
        <w:pageBreakBefore w:val="0"/>
        <w:numPr>
          <w:ilvl w:val="2"/>
          <w:numId w:val="4"/>
        </w:numPr>
        <w:ind w:left="216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Here’s a great spotify playlist: </w:t>
      </w:r>
      <w:hyperlink r:id="rId10">
        <w:r w:rsidDel="00000000" w:rsidR="00000000" w:rsidRPr="00000000">
          <w:rPr>
            <w:rFonts w:ascii="Montserrat" w:cs="Montserrat" w:eastAsia="Montserrat" w:hAnsi="Montserrat"/>
            <w:color w:val="1155cc"/>
            <w:u w:val="single"/>
            <w:rtl w:val="0"/>
          </w:rPr>
          <w:t xml:space="preserve">Resurrection Songs</w:t>
        </w:r>
      </w:hyperlink>
      <w:r w:rsidDel="00000000" w:rsidR="00000000" w:rsidRPr="00000000">
        <w:rPr>
          <w:rtl w:val="0"/>
        </w:rPr>
      </w:r>
    </w:p>
    <w:p w:rsidR="00000000" w:rsidDel="00000000" w:rsidP="00000000" w:rsidRDefault="00000000" w:rsidRPr="00000000" w14:paraId="0000000B">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C">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D">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passages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0E">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Reread Mark 16:1-8</w:t>
      </w:r>
    </w:p>
    <w:p w:rsidR="00000000" w:rsidDel="00000000" w:rsidP="00000000" w:rsidRDefault="00000000" w:rsidRPr="00000000" w14:paraId="0000000F">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would the women feel who had seen him die and now are told he is alive?</w:t>
      </w:r>
    </w:p>
    <w:p w:rsidR="00000000" w:rsidDel="00000000" w:rsidP="00000000" w:rsidRDefault="00000000" w:rsidRPr="00000000" w14:paraId="00000010">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Take some time to think about how that walk would have felt. What things would they have seen or heard? Speculate about what they might have been speaking of on their way to the tomb.</w:t>
      </w:r>
    </w:p>
    <w:p w:rsidR="00000000" w:rsidDel="00000000" w:rsidP="00000000" w:rsidRDefault="00000000" w:rsidRPr="00000000" w14:paraId="00000011">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Read the other gospel versions of the resurrection story and compare them. Each account adds details that flesh out the story a bit more. </w:t>
      </w:r>
    </w:p>
    <w:p w:rsidR="00000000" w:rsidDel="00000000" w:rsidP="00000000" w:rsidRDefault="00000000" w:rsidRPr="00000000" w14:paraId="00000012">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Matthew 28:1-10</w:t>
      </w:r>
    </w:p>
    <w:p w:rsidR="00000000" w:rsidDel="00000000" w:rsidP="00000000" w:rsidRDefault="00000000" w:rsidRPr="00000000" w14:paraId="00000013">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Luke 24:1-12</w:t>
      </w:r>
    </w:p>
    <w:p w:rsidR="00000000" w:rsidDel="00000000" w:rsidP="00000000" w:rsidRDefault="00000000" w:rsidRPr="00000000" w14:paraId="00000014">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John 20:1-10</w:t>
      </w:r>
    </w:p>
    <w:p w:rsidR="00000000" w:rsidDel="00000000" w:rsidP="00000000" w:rsidRDefault="00000000" w:rsidRPr="00000000" w14:paraId="00000015">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8">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19">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The good news of Jesus’ resurrection was announced by an unnamed young man and given to a group of women to deliver to the world. How unlikely! What are unlikely ways that the gospel is spreading/has spread throughout the world? In our town, country, or the world?</w:t>
      </w:r>
    </w:p>
    <w:p w:rsidR="00000000" w:rsidDel="00000000" w:rsidP="00000000" w:rsidRDefault="00000000" w:rsidRPr="00000000" w14:paraId="0000001A">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Through Jesus’ resurrection, life is given to the world. How do we currently communicate this good news? Are there ways that we communicate that are hard to hear for those in our current time? Are there ways the church can better speak Jesus’ name into places of darkness and need?</w:t>
      </w:r>
    </w:p>
    <w:p w:rsidR="00000000" w:rsidDel="00000000" w:rsidP="00000000" w:rsidRDefault="00000000" w:rsidRPr="00000000" w14:paraId="0000001B">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C">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1E">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1F">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Who is Jesus to you? And more than that… what do you do with that knowledge? </w:t>
      </w:r>
    </w:p>
    <w:p w:rsidR="00000000" w:rsidDel="00000000" w:rsidP="00000000" w:rsidRDefault="00000000" w:rsidRPr="00000000" w14:paraId="00000020">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Has this person of Jesus and his resurrection changed something in you? </w:t>
      </w:r>
    </w:p>
    <w:p w:rsidR="00000000" w:rsidDel="00000000" w:rsidP="00000000" w:rsidRDefault="00000000" w:rsidRPr="00000000" w14:paraId="0000002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26">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27">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He Is Risen - Tim Knipp</w:t>
    </w:r>
  </w:p>
  <w:p w:rsidR="00000000" w:rsidDel="00000000" w:rsidP="00000000" w:rsidRDefault="00000000" w:rsidRPr="00000000" w14:paraId="00000028">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4-5-26  </w:t>
    </w:r>
    <w:r w:rsidDel="00000000" w:rsidR="00000000" w:rsidRPr="00000000">
      <w:rPr>
        <w:rtl w:val="0"/>
      </w:rPr>
    </w:r>
  </w:p>
  <w:p w:rsidR="00000000" w:rsidDel="00000000" w:rsidP="00000000" w:rsidRDefault="00000000" w:rsidRPr="00000000" w14:paraId="00000029">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youtu.be/-daB1WoyaEk?si=YB1JoDn3QuHXg6US" TargetMode="External"/><Relationship Id="rId9" Type="http://schemas.openxmlformats.org/officeDocument/2006/relationships/hyperlink" Target="https://youtu.be/-daB1WoyaEk?si=YB1JoDn3QuHXg6US" TargetMode="External"/><Relationship Id="rId5" Type="http://schemas.openxmlformats.org/officeDocument/2006/relationships/styles" Target="styles.xml"/><Relationship Id="rId6" Type="http://schemas.openxmlformats.org/officeDocument/2006/relationships/hyperlink" Target="https://youtu.be/mG8Tko3BzHk?si=16LQy4nNT05QTZdE" TargetMode="External"/><Relationship Id="rId7" Type="http://schemas.openxmlformats.org/officeDocument/2006/relationships/hyperlink" Target="https://youtu.be/zl0qhkgYoRY?si=1IEnCc7hOvMW6o7i" TargetMode="External"/><Relationship Id="rId8" Type="http://schemas.openxmlformats.org/officeDocument/2006/relationships/hyperlink" Target="https://youtu.be/PaU3C5a2VUY?si=pkady3iNPuymcf7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