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w:cs="Montserrat" w:eastAsia="Montserrat" w:hAnsi="Montserrat"/>
          <w:i w:val="1"/>
          <w:iCs w:val="1"/>
        </w:rPr>
      </w:pPr>
      <w:r w:rsidDel="00000000" w:rsidR="00000000" w:rsidRPr="00000000">
        <w:rPr>
          <w:rFonts w:ascii="Montserrat Medium" w:cs="Montserrat Medium" w:eastAsia="Montserrat Medium" w:hAnsi="Montserrat Medium"/>
          <w:sz w:val="24"/>
          <w:szCs w:val="24"/>
          <w:rtl w:val="0"/>
        </w:rPr>
        <w:t xml:space="preserve">Hook - Getting to know one another</w:t>
      </w:r>
      <w:r w:rsidDel="00000000" w:rsidR="00000000" w:rsidRPr="00000000">
        <w:rPr>
          <w:rtl w:val="0"/>
        </w:rPr>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Spring has Sprung! Life is springing forth from the earth! What is a favorite spring activity of yours that you have gotten to enjoy lately?</w:t>
      </w:r>
    </w:p>
    <w:p w:rsidR="00000000" w:rsidDel="00000000" w:rsidP="00000000" w:rsidRDefault="00000000" w:rsidRPr="00000000" w14:paraId="00000004">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6">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7">
      <w:pPr>
        <w:pageBreakBefore w:val="0"/>
        <w:ind w:left="720" w:firstLine="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Read </w:t>
      </w:r>
      <w:r w:rsidDel="00000000" w:rsidR="00000000" w:rsidRPr="00000000">
        <w:rPr>
          <w:rFonts w:ascii="Montserrat" w:cs="Montserrat" w:eastAsia="Montserrat" w:hAnsi="Montserrat"/>
          <w:b w:val="1"/>
          <w:bCs w:val="1"/>
          <w:rtl w:val="0"/>
        </w:rPr>
        <w:t xml:space="preserve">Matthew 28:18–20.</w:t>
      </w:r>
      <w:r w:rsidDel="00000000" w:rsidR="00000000" w:rsidRPr="00000000">
        <w:rPr>
          <w:rFonts w:ascii="Montserrat" w:cs="Montserrat" w:eastAsia="Montserrat" w:hAnsi="Montserrat"/>
          <w:rtl w:val="0"/>
        </w:rPr>
        <w:t xml:space="preserve"> The post-Resurrection scenes in the Gospel of Matthew are few and brief; just the 20 verses of chapter 28. These three verses here are the last we see or hear of Jesus in Matthew.  This chapter’s brevity almost rushes the reader to these three verses, giving them an urgency and importance: “Go and make disciples.”</w:t>
      </w:r>
    </w:p>
    <w:p w:rsidR="00000000" w:rsidDel="00000000" w:rsidP="00000000" w:rsidRDefault="00000000" w:rsidRPr="00000000" w14:paraId="00000008">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These verses are called the Great Commission. Jesus is calling his disciples to co-mission with him. What was the mission of Jesus that he is now inviting and empowering his disciples to join?</w:t>
      </w:r>
    </w:p>
    <w:p w:rsidR="00000000" w:rsidDel="00000000" w:rsidP="00000000" w:rsidRDefault="00000000" w:rsidRPr="00000000" w14:paraId="00000009">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Before commissioning his disciples, why is it important that Jesus first declares: “All authority in heaven and earth has been given to me”?</w:t>
      </w:r>
    </w:p>
    <w:p w:rsidR="00000000" w:rsidDel="00000000" w:rsidP="00000000" w:rsidRDefault="00000000" w:rsidRPr="00000000" w14:paraId="0000000A">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After commissioning his disciples, why is it important that Jesus ends with, “And remember, I am with you always, to the ends of the ages”?</w:t>
      </w:r>
    </w:p>
    <w:p w:rsidR="00000000" w:rsidDel="00000000" w:rsidP="00000000" w:rsidRDefault="00000000" w:rsidRPr="00000000" w14:paraId="0000000B">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did the disciples continue this mission? What do you know about the events of the book of Acts and the history of the early church that indicate the obedience of the disciples to this commissioning call?</w:t>
      </w:r>
    </w:p>
    <w:p w:rsidR="00000000" w:rsidDel="00000000" w:rsidP="00000000" w:rsidRDefault="00000000" w:rsidRPr="00000000" w14:paraId="0000000C">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pageBreakBefore w:val="0"/>
        <w:rPr>
          <w:rFonts w:ascii="Montserrat" w:cs="Montserrat" w:eastAsia="Montserrat" w:hAnsi="Montserrat"/>
          <w:i w:val="1"/>
          <w:iCs w:val="1"/>
        </w:rPr>
      </w:pPr>
      <w:r w:rsidDel="00000000" w:rsidR="00000000" w:rsidRPr="00000000">
        <w:rPr>
          <w:rFonts w:ascii="Montserrat Medium" w:cs="Montserrat Medium" w:eastAsia="Montserrat Medium" w:hAnsi="Montserrat Medium"/>
          <w:sz w:val="24"/>
          <w:szCs w:val="24"/>
          <w:rtl w:val="0"/>
        </w:rPr>
        <w:t xml:space="preserve">Look - Connections to our world today </w:t>
      </w:r>
      <w:r w:rsidDel="00000000" w:rsidR="00000000" w:rsidRPr="00000000">
        <w:rPr>
          <w:rtl w:val="0"/>
        </w:rPr>
      </w:r>
    </w:p>
    <w:p w:rsidR="00000000" w:rsidDel="00000000" w:rsidP="00000000" w:rsidRDefault="00000000" w:rsidRPr="00000000" w14:paraId="0000000E">
      <w:pPr>
        <w:pageBreakBefore w:val="0"/>
        <w:ind w:left="720" w:firstLine="0"/>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In the sermon, Jeff talked about being a disciple of Jesus as being yoked to him (like the farming tool… this metaphor was used by all disciples of their rabbis in the Hebrew world). Being yoked to Jesus means being connected to him and walking alongside him; “learning to be with him, to become like him, to do what he does.” ‘Becoming more like Jesus’ should show up in the life of any disciple of Jesus. As Jeff said in his sermon, following Jesus is not simply a decision, it is a surrendering of life to Jesus as LORD.</w:t>
      </w:r>
      <w:r w:rsidDel="00000000" w:rsidR="00000000" w:rsidRPr="00000000">
        <w:rPr>
          <w:rtl w:val="0"/>
        </w:rPr>
      </w:r>
    </w:p>
    <w:p w:rsidR="00000000" w:rsidDel="00000000" w:rsidP="00000000" w:rsidRDefault="00000000" w:rsidRPr="00000000" w14:paraId="0000000F">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When learning the way of Jesus, his disciples will take on the actions and characteristics of Jesus. How might the characteristics and actions of a disciple of Jesus clash, blend, contrast, or grow with the characteristics and actions of our world today?</w:t>
      </w:r>
    </w:p>
    <w:p w:rsidR="00000000" w:rsidDel="00000000" w:rsidP="00000000" w:rsidRDefault="00000000" w:rsidRPr="00000000" w14:paraId="00000010">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Jesus said that his yoke is “light and easy” and he summons all who are weary to come to him for rest. How do you see the world being weary? How can the yoke of Jesus provide rest for our anxious, exhausted world?</w:t>
      </w:r>
    </w:p>
    <w:p w:rsidR="00000000" w:rsidDel="00000000" w:rsidP="00000000" w:rsidRDefault="00000000" w:rsidRPr="00000000" w14:paraId="00000011">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Do you think it is possible to disciple others in the ways of Jesus if one is not embodying the character of Jesus? (Or as Jeff called it, “enthralled with Jesus”?)</w:t>
      </w:r>
    </w:p>
    <w:p w:rsidR="00000000" w:rsidDel="00000000" w:rsidP="00000000" w:rsidRDefault="00000000" w:rsidRPr="00000000" w14:paraId="00000012">
      <w:pPr>
        <w:pageBreakBefore w:val="0"/>
        <w:ind w:left="72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3">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14">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Jeff shared some great examples of being discipled in his own life. Can you think of a person who has played a significant role in discipling you? What did they do for you that makes you think of them in this way?</w:t>
      </w:r>
    </w:p>
    <w:p w:rsidR="00000000" w:rsidDel="00000000" w:rsidP="00000000" w:rsidRDefault="00000000" w:rsidRPr="00000000" w14:paraId="00000015">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are you making disciples? How are you calling people into your life, inviting them in, and walking alongside them?</w:t>
      </w:r>
    </w:p>
    <w:p w:rsidR="00000000" w:rsidDel="00000000" w:rsidP="00000000" w:rsidRDefault="00000000" w:rsidRPr="00000000" w14:paraId="00000016">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holds you back from this work of discipleship?</w:t>
      </w:r>
    </w:p>
    <w:p w:rsidR="00000000" w:rsidDel="00000000" w:rsidP="00000000" w:rsidRDefault="00000000" w:rsidRPr="00000000" w14:paraId="00000017">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are you still in need of some deep discipleship? In what areas of your life are you not yoked to Jesus, becoming more like him? How can you seek and accept discipleship in these areas?</w:t>
      </w:r>
      <w:r w:rsidDel="00000000" w:rsidR="00000000" w:rsidRPr="00000000">
        <w:rPr>
          <w:rtl w:val="0"/>
        </w:rPr>
      </w:r>
    </w:p>
    <w:p w:rsidR="00000000" w:rsidDel="00000000" w:rsidP="00000000" w:rsidRDefault="00000000" w:rsidRPr="00000000" w14:paraId="00000018">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1B">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1C">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Make Disciples Not Decisions - Jeff Jenkins</w:t>
    </w:r>
  </w:p>
  <w:p w:rsidR="00000000" w:rsidDel="00000000" w:rsidP="00000000" w:rsidRDefault="00000000" w:rsidRPr="00000000" w14:paraId="0000001D">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May 17th, 2026  </w:t>
    </w:r>
    <w:r w:rsidDel="00000000" w:rsidR="00000000" w:rsidRPr="00000000">
      <w:rPr>
        <w:rtl w:val="0"/>
      </w:rPr>
    </w:r>
  </w:p>
  <w:p w:rsidR="00000000" w:rsidDel="00000000" w:rsidP="00000000" w:rsidRDefault="00000000" w:rsidRPr="00000000" w14:paraId="0000001E">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